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F067D" w14:textId="77777777" w:rsidR="0030455F" w:rsidRPr="0030455F" w:rsidRDefault="0030455F" w:rsidP="0030455F">
      <w:pPr>
        <w:spacing w:before="240" w:after="180" w:line="240" w:lineRule="auto"/>
        <w:outlineLvl w:val="0"/>
        <w:rPr>
          <w:rFonts w:ascii="Open Sans" w:eastAsia="Times New Roman" w:hAnsi="Open Sans" w:cs="Open Sans"/>
          <w:b/>
          <w:bCs/>
          <w:color w:val="1A1A1A"/>
          <w:kern w:val="36"/>
          <w:sz w:val="48"/>
          <w:szCs w:val="48"/>
        </w:rPr>
      </w:pPr>
      <w:r w:rsidRPr="0030455F">
        <w:rPr>
          <w:rFonts w:ascii="Open Sans" w:eastAsia="Times New Roman" w:hAnsi="Open Sans" w:cs="Open Sans"/>
          <w:b/>
          <w:bCs/>
          <w:color w:val="1A1A1A"/>
          <w:kern w:val="36"/>
          <w:sz w:val="48"/>
          <w:szCs w:val="48"/>
        </w:rPr>
        <w:t>2021 Kansas Statutes</w:t>
      </w:r>
      <w:r w:rsidRPr="0030455F">
        <w:rPr>
          <w:rFonts w:ascii="Open Sans" w:eastAsia="Times New Roman" w:hAnsi="Open Sans" w:cs="Open Sans"/>
          <w:b/>
          <w:bCs/>
          <w:color w:val="1A1A1A"/>
          <w:kern w:val="36"/>
          <w:sz w:val="48"/>
          <w:szCs w:val="48"/>
        </w:rPr>
        <w:br/>
        <w:t>Chapter 60 - Procedure, Civil</w:t>
      </w:r>
      <w:r w:rsidRPr="0030455F">
        <w:rPr>
          <w:rFonts w:ascii="Open Sans" w:eastAsia="Times New Roman" w:hAnsi="Open Sans" w:cs="Open Sans"/>
          <w:b/>
          <w:bCs/>
          <w:color w:val="1A1A1A"/>
          <w:kern w:val="36"/>
          <w:sz w:val="48"/>
          <w:szCs w:val="48"/>
        </w:rPr>
        <w:br/>
        <w:t xml:space="preserve">Article 53 - Exercise </w:t>
      </w:r>
      <w:proofErr w:type="gramStart"/>
      <w:r w:rsidRPr="0030455F">
        <w:rPr>
          <w:rFonts w:ascii="Open Sans" w:eastAsia="Times New Roman" w:hAnsi="Open Sans" w:cs="Open Sans"/>
          <w:b/>
          <w:bCs/>
          <w:color w:val="1A1A1A"/>
          <w:kern w:val="36"/>
          <w:sz w:val="48"/>
          <w:szCs w:val="48"/>
        </w:rPr>
        <w:t>Of</w:t>
      </w:r>
      <w:proofErr w:type="gramEnd"/>
      <w:r w:rsidRPr="0030455F">
        <w:rPr>
          <w:rFonts w:ascii="Open Sans" w:eastAsia="Times New Roman" w:hAnsi="Open Sans" w:cs="Open Sans"/>
          <w:b/>
          <w:bCs/>
          <w:color w:val="1A1A1A"/>
          <w:kern w:val="36"/>
          <w:sz w:val="48"/>
          <w:szCs w:val="48"/>
        </w:rPr>
        <w:t xml:space="preserve"> First Amendment Rights</w:t>
      </w:r>
      <w:r w:rsidRPr="0030455F">
        <w:rPr>
          <w:rFonts w:ascii="Open Sans" w:eastAsia="Times New Roman" w:hAnsi="Open Sans" w:cs="Open Sans"/>
          <w:b/>
          <w:bCs/>
          <w:color w:val="1A1A1A"/>
          <w:kern w:val="36"/>
          <w:sz w:val="48"/>
          <w:szCs w:val="48"/>
        </w:rPr>
        <w:br/>
        <w:t>60-5321 Traditional tribal regalia and objects of cultural significance, wearing of.</w:t>
      </w:r>
    </w:p>
    <w:p w14:paraId="6448E411" w14:textId="77777777" w:rsidR="0030455F" w:rsidRPr="0030455F" w:rsidRDefault="0030455F" w:rsidP="0030455F">
      <w:pPr>
        <w:spacing w:line="240" w:lineRule="auto"/>
        <w:rPr>
          <w:rFonts w:ascii="Open Sans" w:eastAsia="Times New Roman" w:hAnsi="Open Sans" w:cs="Open Sans"/>
          <w:color w:val="000000"/>
          <w:sz w:val="24"/>
          <w:szCs w:val="24"/>
        </w:rPr>
      </w:pPr>
      <w:r w:rsidRPr="0030455F">
        <w:rPr>
          <w:rFonts w:ascii="Open Sans" w:eastAsia="Times New Roman" w:hAnsi="Open Sans" w:cs="Open Sans"/>
          <w:b/>
          <w:bCs/>
          <w:color w:val="000000"/>
          <w:sz w:val="24"/>
          <w:szCs w:val="24"/>
        </w:rPr>
        <w:t>Universal Citation: </w:t>
      </w:r>
      <w:hyperlink r:id="rId4" w:history="1">
        <w:r w:rsidRPr="0030455F">
          <w:rPr>
            <w:rFonts w:ascii="Open Sans" w:eastAsia="Times New Roman" w:hAnsi="Open Sans" w:cs="Open Sans"/>
            <w:color w:val="06357A"/>
            <w:sz w:val="24"/>
            <w:szCs w:val="24"/>
            <w:u w:val="single"/>
          </w:rPr>
          <w:t>KS Stat § 60-5321 (2021)</w:t>
        </w:r>
      </w:hyperlink>
    </w:p>
    <w:p w14:paraId="5B62475A" w14:textId="77777777" w:rsidR="0030455F" w:rsidRPr="0030455F" w:rsidRDefault="0030455F" w:rsidP="0030455F">
      <w:pPr>
        <w:spacing w:before="100" w:beforeAutospacing="1" w:after="100" w:afterAutospacing="1" w:line="240" w:lineRule="auto"/>
        <w:rPr>
          <w:rFonts w:ascii="Open Sans" w:eastAsia="Times New Roman" w:hAnsi="Open Sans" w:cs="Open Sans"/>
          <w:color w:val="000000"/>
          <w:sz w:val="24"/>
          <w:szCs w:val="24"/>
        </w:rPr>
      </w:pPr>
      <w:r w:rsidRPr="0030455F">
        <w:rPr>
          <w:rFonts w:ascii="Open Sans" w:eastAsia="Times New Roman" w:hAnsi="Open Sans" w:cs="Open Sans"/>
          <w:b/>
          <w:bCs/>
          <w:color w:val="000000"/>
          <w:sz w:val="24"/>
          <w:szCs w:val="24"/>
        </w:rPr>
        <w:t>60-5321. Traditional tribal regalia and objects of cultural significance, wearing of.</w:t>
      </w:r>
      <w:r w:rsidRPr="0030455F">
        <w:rPr>
          <w:rFonts w:ascii="Open Sans" w:eastAsia="Times New Roman" w:hAnsi="Open Sans" w:cs="Open Sans"/>
          <w:color w:val="000000"/>
          <w:sz w:val="24"/>
          <w:szCs w:val="24"/>
        </w:rPr>
        <w:br/>
        <w:t>(a) The legislature hereby declares that the purpose of this act is to help further the state's recognition of the distinct and unique cultural heritage of the Native Americans and the state's commitment to preserving the Native Americans' cultural integrity.</w:t>
      </w:r>
    </w:p>
    <w:p w14:paraId="6458261A" w14:textId="77777777" w:rsidR="0030455F" w:rsidRPr="0030455F" w:rsidRDefault="0030455F" w:rsidP="0030455F">
      <w:pPr>
        <w:spacing w:before="100" w:beforeAutospacing="1" w:after="100" w:afterAutospacing="1" w:line="240" w:lineRule="auto"/>
        <w:rPr>
          <w:rFonts w:ascii="Open Sans" w:eastAsia="Times New Roman" w:hAnsi="Open Sans" w:cs="Open Sans"/>
          <w:color w:val="000000"/>
          <w:sz w:val="24"/>
          <w:szCs w:val="24"/>
        </w:rPr>
      </w:pPr>
      <w:r w:rsidRPr="0030455F">
        <w:rPr>
          <w:rFonts w:ascii="Open Sans" w:eastAsia="Times New Roman" w:hAnsi="Open Sans" w:cs="Open Sans"/>
          <w:color w:val="000000"/>
          <w:sz w:val="24"/>
          <w:szCs w:val="24"/>
        </w:rPr>
        <w:t>(b) No state agency or municipality shall prohibit an individual from wearing traditional tribal regalia or objects of cultural significance at a public event.</w:t>
      </w:r>
    </w:p>
    <w:p w14:paraId="24BAAE8E" w14:textId="77777777" w:rsidR="0030455F" w:rsidRPr="0030455F" w:rsidRDefault="0030455F" w:rsidP="0030455F">
      <w:pPr>
        <w:spacing w:before="100" w:beforeAutospacing="1" w:after="100" w:afterAutospacing="1" w:line="240" w:lineRule="auto"/>
        <w:rPr>
          <w:rFonts w:ascii="Open Sans" w:eastAsia="Times New Roman" w:hAnsi="Open Sans" w:cs="Open Sans"/>
          <w:color w:val="000000"/>
          <w:sz w:val="24"/>
          <w:szCs w:val="24"/>
        </w:rPr>
      </w:pPr>
      <w:r w:rsidRPr="0030455F">
        <w:rPr>
          <w:rFonts w:ascii="Open Sans" w:eastAsia="Times New Roman" w:hAnsi="Open Sans" w:cs="Open Sans"/>
          <w:color w:val="000000"/>
          <w:sz w:val="24"/>
          <w:szCs w:val="24"/>
        </w:rPr>
        <w:t>(c) For purposes of this section:</w:t>
      </w:r>
    </w:p>
    <w:p w14:paraId="28C741C6" w14:textId="77777777" w:rsidR="0030455F" w:rsidRPr="0030455F" w:rsidRDefault="0030455F" w:rsidP="0030455F">
      <w:pPr>
        <w:spacing w:before="100" w:beforeAutospacing="1" w:after="100" w:afterAutospacing="1" w:line="240" w:lineRule="auto"/>
        <w:rPr>
          <w:rFonts w:ascii="Open Sans" w:eastAsia="Times New Roman" w:hAnsi="Open Sans" w:cs="Open Sans"/>
          <w:color w:val="000000"/>
          <w:sz w:val="24"/>
          <w:szCs w:val="24"/>
        </w:rPr>
      </w:pPr>
      <w:r w:rsidRPr="0030455F">
        <w:rPr>
          <w:rFonts w:ascii="Open Sans" w:eastAsia="Times New Roman" w:hAnsi="Open Sans" w:cs="Open Sans"/>
          <w:color w:val="000000"/>
          <w:sz w:val="24"/>
          <w:szCs w:val="24"/>
        </w:rPr>
        <w:t>(1) "Municipality" means any county, township, city, school district or other political or taxing subdivision of the state, or any agency, authority, institution or other instrumentality thereof.</w:t>
      </w:r>
    </w:p>
    <w:p w14:paraId="7F3307A4" w14:textId="77777777" w:rsidR="0030455F" w:rsidRPr="0030455F" w:rsidRDefault="0030455F" w:rsidP="0030455F">
      <w:pPr>
        <w:spacing w:before="100" w:beforeAutospacing="1" w:after="100" w:afterAutospacing="1" w:line="240" w:lineRule="auto"/>
        <w:rPr>
          <w:rFonts w:ascii="Open Sans" w:eastAsia="Times New Roman" w:hAnsi="Open Sans" w:cs="Open Sans"/>
          <w:color w:val="000000"/>
          <w:sz w:val="24"/>
          <w:szCs w:val="24"/>
        </w:rPr>
      </w:pPr>
      <w:r w:rsidRPr="0030455F">
        <w:rPr>
          <w:rFonts w:ascii="Open Sans" w:eastAsia="Times New Roman" w:hAnsi="Open Sans" w:cs="Open Sans"/>
          <w:color w:val="000000"/>
          <w:sz w:val="24"/>
          <w:szCs w:val="24"/>
        </w:rPr>
        <w:t>(2) "Public event" means an event held or sponsored by a state agency or municipality, including, but not limited to, an award ceremony, a graduation ceremony or a meeting of a governing body.</w:t>
      </w:r>
    </w:p>
    <w:p w14:paraId="63B9200D" w14:textId="77777777" w:rsidR="0030455F" w:rsidRPr="0030455F" w:rsidRDefault="0030455F" w:rsidP="0030455F">
      <w:pPr>
        <w:spacing w:before="100" w:beforeAutospacing="1" w:after="100" w:afterAutospacing="1" w:line="240" w:lineRule="auto"/>
        <w:rPr>
          <w:rFonts w:ascii="Open Sans" w:eastAsia="Times New Roman" w:hAnsi="Open Sans" w:cs="Open Sans"/>
          <w:color w:val="000000"/>
          <w:sz w:val="24"/>
          <w:szCs w:val="24"/>
        </w:rPr>
      </w:pPr>
      <w:r w:rsidRPr="0030455F">
        <w:rPr>
          <w:rFonts w:ascii="Open Sans" w:eastAsia="Times New Roman" w:hAnsi="Open Sans" w:cs="Open Sans"/>
          <w:color w:val="000000"/>
          <w:sz w:val="24"/>
          <w:szCs w:val="24"/>
        </w:rPr>
        <w:t>(3) "State agency" means the state of Kansas and any department or branch of state government, or any agency, authority, institution or other instrumentality thereof.</w:t>
      </w:r>
    </w:p>
    <w:p w14:paraId="500F8E21" w14:textId="77777777" w:rsidR="0030455F" w:rsidRPr="0030455F" w:rsidRDefault="0030455F" w:rsidP="0030455F">
      <w:pPr>
        <w:spacing w:before="100" w:beforeAutospacing="1" w:after="100" w:afterAutospacing="1" w:line="240" w:lineRule="auto"/>
        <w:rPr>
          <w:rFonts w:ascii="Open Sans" w:eastAsia="Times New Roman" w:hAnsi="Open Sans" w:cs="Open Sans"/>
          <w:color w:val="000000"/>
          <w:sz w:val="24"/>
          <w:szCs w:val="24"/>
        </w:rPr>
      </w:pPr>
      <w:r w:rsidRPr="0030455F">
        <w:rPr>
          <w:rFonts w:ascii="Open Sans" w:eastAsia="Times New Roman" w:hAnsi="Open Sans" w:cs="Open Sans"/>
          <w:color w:val="000000"/>
          <w:sz w:val="24"/>
          <w:szCs w:val="24"/>
        </w:rPr>
        <w:lastRenderedPageBreak/>
        <w:t>(d) On the effective date of this act, the secretary of state shall send a copy of this act to each tribal government located on the four Kansas reservations.</w:t>
      </w:r>
    </w:p>
    <w:p w14:paraId="7FCC680B" w14:textId="77777777" w:rsidR="0030455F" w:rsidRPr="0030455F" w:rsidRDefault="0030455F" w:rsidP="0030455F">
      <w:pPr>
        <w:spacing w:before="100" w:beforeAutospacing="1" w:after="0" w:line="240" w:lineRule="auto"/>
        <w:rPr>
          <w:rFonts w:ascii="Open Sans" w:eastAsia="Times New Roman" w:hAnsi="Open Sans" w:cs="Open Sans"/>
          <w:color w:val="000000"/>
          <w:sz w:val="24"/>
          <w:szCs w:val="24"/>
        </w:rPr>
      </w:pPr>
      <w:r w:rsidRPr="0030455F">
        <w:rPr>
          <w:rFonts w:ascii="Open Sans" w:eastAsia="Times New Roman" w:hAnsi="Open Sans" w:cs="Open Sans"/>
          <w:b/>
          <w:bCs/>
          <w:color w:val="000000"/>
          <w:sz w:val="24"/>
          <w:szCs w:val="24"/>
        </w:rPr>
        <w:t>History: </w:t>
      </w:r>
      <w:r w:rsidRPr="0030455F">
        <w:rPr>
          <w:rFonts w:ascii="Open Sans" w:eastAsia="Times New Roman" w:hAnsi="Open Sans" w:cs="Open Sans"/>
          <w:color w:val="000000"/>
          <w:sz w:val="24"/>
          <w:szCs w:val="24"/>
        </w:rPr>
        <w:t xml:space="preserve">L. 2018, </w:t>
      </w:r>
      <w:proofErr w:type="spellStart"/>
      <w:r w:rsidRPr="0030455F">
        <w:rPr>
          <w:rFonts w:ascii="Open Sans" w:eastAsia="Times New Roman" w:hAnsi="Open Sans" w:cs="Open Sans"/>
          <w:color w:val="000000"/>
          <w:sz w:val="24"/>
          <w:szCs w:val="24"/>
        </w:rPr>
        <w:t>ch.</w:t>
      </w:r>
      <w:proofErr w:type="spellEnd"/>
      <w:r w:rsidRPr="0030455F">
        <w:rPr>
          <w:rFonts w:ascii="Open Sans" w:eastAsia="Times New Roman" w:hAnsi="Open Sans" w:cs="Open Sans"/>
          <w:color w:val="000000"/>
          <w:sz w:val="24"/>
          <w:szCs w:val="24"/>
        </w:rPr>
        <w:t xml:space="preserve"> 17, § 1; April 5.</w:t>
      </w:r>
    </w:p>
    <w:p w14:paraId="229CD13C" w14:textId="77777777" w:rsidR="00700D44" w:rsidRPr="0030455F" w:rsidRDefault="00700D44" w:rsidP="0030455F"/>
    <w:sectPr w:rsidR="00700D44" w:rsidRPr="00304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5F"/>
    <w:rsid w:val="0030455F"/>
    <w:rsid w:val="0070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261A"/>
  <w15:chartTrackingRefBased/>
  <w15:docId w15:val="{F34CA0EE-A707-4438-A489-A640556B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48780">
      <w:bodyDiv w:val="1"/>
      <w:marLeft w:val="0"/>
      <w:marRight w:val="0"/>
      <w:marTop w:val="0"/>
      <w:marBottom w:val="0"/>
      <w:divBdr>
        <w:top w:val="none" w:sz="0" w:space="0" w:color="auto"/>
        <w:left w:val="none" w:sz="0" w:space="0" w:color="auto"/>
        <w:bottom w:val="none" w:sz="0" w:space="0" w:color="auto"/>
        <w:right w:val="none" w:sz="0" w:space="0" w:color="auto"/>
      </w:divBdr>
      <w:divsChild>
        <w:div w:id="1483348021">
          <w:marLeft w:val="0"/>
          <w:marRight w:val="0"/>
          <w:marTop w:val="0"/>
          <w:marBottom w:val="0"/>
          <w:divBdr>
            <w:top w:val="none" w:sz="0" w:space="0" w:color="auto"/>
            <w:left w:val="none" w:sz="0" w:space="0" w:color="auto"/>
            <w:bottom w:val="none" w:sz="0" w:space="0" w:color="auto"/>
            <w:right w:val="none" w:sz="0" w:space="0" w:color="auto"/>
          </w:divBdr>
        </w:div>
        <w:div w:id="90396530">
          <w:marLeft w:val="0"/>
          <w:marRight w:val="0"/>
          <w:marTop w:val="450"/>
          <w:marBottom w:val="0"/>
          <w:divBdr>
            <w:top w:val="none" w:sz="0" w:space="0" w:color="auto"/>
            <w:left w:val="none" w:sz="0" w:space="0" w:color="auto"/>
            <w:bottom w:val="none" w:sz="0" w:space="0" w:color="auto"/>
            <w:right w:val="none" w:sz="0" w:space="0" w:color="auto"/>
          </w:divBdr>
          <w:divsChild>
            <w:div w:id="962539299">
              <w:marLeft w:val="0"/>
              <w:marRight w:val="0"/>
              <w:marTop w:val="0"/>
              <w:marBottom w:val="300"/>
              <w:divBdr>
                <w:top w:val="none" w:sz="0" w:space="0" w:color="auto"/>
                <w:left w:val="none" w:sz="0" w:space="0" w:color="auto"/>
                <w:bottom w:val="none" w:sz="0" w:space="0" w:color="auto"/>
                <w:right w:val="none" w:sz="0" w:space="0" w:color="auto"/>
              </w:divBdr>
            </w:div>
            <w:div w:id="15790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s://law.justia.com/citations.html"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DFE7E1E27DA4FA8878099B9E4BACA" ma:contentTypeVersion="73" ma:contentTypeDescription="Create a new document." ma:contentTypeScope="" ma:versionID="65b651696be43be4aabc4d9be9a038ef">
  <xsd:schema xmlns:xsd="http://www.w3.org/2001/XMLSchema" xmlns:xs="http://www.w3.org/2001/XMLSchema" xmlns:p="http://schemas.microsoft.com/office/2006/metadata/properties" xmlns:ns2="3924e5de-f3ba-4575-b945-03669e9f11eb" xmlns:ns3="8e8d099f-6d29-4d6e-809d-6cadce264a07" targetNamespace="http://schemas.microsoft.com/office/2006/metadata/properties" ma:root="true" ma:fieldsID="4524f642c368964de01eb254852aa52b" ns2:_="" ns3:_="">
    <xsd:import namespace="3924e5de-f3ba-4575-b945-03669e9f11eb"/>
    <xsd:import namespace="8e8d099f-6d29-4d6e-809d-6cadce264a0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Product_x002f_Service"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Image" minOccurs="0"/>
                <xsd:element ref="ns3:lcf76f155ced4ddcb4097134ff3c332f" minOccurs="0"/>
                <xsd:element ref="ns2:TaxCatchAll" minOccurs="0"/>
                <xsd:element ref="ns3:Modified_x0020_By0" minOccurs="0"/>
                <xsd:element ref="ns3:MediaServiceObjectDetectorVersions" minOccurs="0"/>
                <xsd:element ref="ns3:MediaServiceSearchProperties" minOccurs="0"/>
                <xsd:element ref="ns3:LastModifi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4e5de-f3ba-4575-b945-03669e9f11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98c05f5-0a48-4d28-afb4-866d55b22bf0}" ma:internalName="TaxCatchAll" ma:showField="CatchAllData" ma:web="3924e5de-f3ba-4575-b945-03669e9f11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8d099f-6d29-4d6e-809d-6cadce264a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Product_x002f_Service" ma:index="15" nillable="true" ma:displayName="Product/Service" ma:default="Comms Cloud" ma:description="Check all Products and Services that Apply" ma:format="Dropdown" ma:internalName="Product_x002f_Service">
      <xsd:complexType>
        <xsd:complexContent>
          <xsd:extension base="dms:MultiChoice">
            <xsd:sequence>
              <xsd:element name="Value" maxOccurs="unbounded" minOccurs="0" nillable="true">
                <xsd:simpleType>
                  <xsd:restriction base="dms:Choice">
                    <xsd:enumeration value="Comms Cloud"/>
                    <xsd:enumeration value="DES"/>
                    <xsd:enumeration value="B&amp;C"/>
                    <xsd:enumeration value="Vision"/>
                    <xsd:enumeration value="govAccess"/>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Image" ma:index="25" nillable="true" ma:displayName="Image" ma:format="Thumbnail" ma:internalName="Imag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b867c575-82fb-4421-aca1-b61af36e7522" ma:termSetId="09814cd3-568e-fe90-9814-8d621ff8fb84" ma:anchorId="fba54fb3-c3e1-fe81-a776-ca4b69148c4d" ma:open="true" ma:isKeyword="false">
      <xsd:complexType>
        <xsd:sequence>
          <xsd:element ref="pc:Terms" minOccurs="0" maxOccurs="1"/>
        </xsd:sequence>
      </xsd:complexType>
    </xsd:element>
    <xsd:element name="Modified_x0020_By0" ma:index="29" nillable="true" ma:displayName="Modified By" ma:format="Dropdown"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astModifiedBy" ma:index="32" nillable="true" ma:displayName="Last Modified By" ma:format="Dropdown" ma:list="UserInfo" ma:SharePointGroup="0" ma:internalName="Last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8d099f-6d29-4d6e-809d-6cadce264a07">
      <Terms xmlns="http://schemas.microsoft.com/office/infopath/2007/PartnerControls"/>
    </lcf76f155ced4ddcb4097134ff3c332f>
    <TaxCatchAll xmlns="3924e5de-f3ba-4575-b945-03669e9f11eb" xsi:nil="true"/>
    <LastModifiedBy xmlns="8e8d099f-6d29-4d6e-809d-6cadce264a07">
      <UserInfo>
        <DisplayName/>
        <AccountId xsi:nil="true"/>
        <AccountType/>
      </UserInfo>
    </LastModifiedBy>
    <Image xmlns="8e8d099f-6d29-4d6e-809d-6cadce264a07" xsi:nil="true"/>
    <Modified_x0020_By0 xmlns="8e8d099f-6d29-4d6e-809d-6cadce264a07">
      <UserInfo>
        <DisplayName/>
        <AccountId xsi:nil="true"/>
        <AccountType/>
      </UserInfo>
    </Modified_x0020_By0>
    <Product_x002f_Service xmlns="8e8d099f-6d29-4d6e-809d-6cadce264a07">
      <Value>Comms Cloud</Value>
    </Product_x002f_Service>
    <_dlc_DocId xmlns="3924e5de-f3ba-4575-b945-03669e9f11eb">QDEP7H7YCTXJ-1511032701-769373</_dlc_DocId>
    <_dlc_DocIdUrl xmlns="3924e5de-f3ba-4575-b945-03669e9f11eb">
      <Url>https://granicus.sharepoint.com/departments/Services/_layouts/15/DocIdRedir.aspx?ID=QDEP7H7YCTXJ-1511032701-769373</Url>
      <Description>QDEP7H7YCTXJ-1511032701-769373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C05830-C939-44C3-99E0-320B31D05B82}"/>
</file>

<file path=customXml/itemProps2.xml><?xml version="1.0" encoding="utf-8"?>
<ds:datastoreItem xmlns:ds="http://schemas.openxmlformats.org/officeDocument/2006/customXml" ds:itemID="{62415A25-E497-4D9B-8D1B-E1BB9600A236}"/>
</file>

<file path=customXml/itemProps3.xml><?xml version="1.0" encoding="utf-8"?>
<ds:datastoreItem xmlns:ds="http://schemas.openxmlformats.org/officeDocument/2006/customXml" ds:itemID="{7BB7CDC1-FBB6-4684-8BE2-8EADB0EC816F}"/>
</file>

<file path=customXml/itemProps4.xml><?xml version="1.0" encoding="utf-8"?>
<ds:datastoreItem xmlns:ds="http://schemas.openxmlformats.org/officeDocument/2006/customXml" ds:itemID="{B21F688C-D106-49DA-AAAE-B1BF4677577D}"/>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Warrington, Jancita [GO}</dc:creator>
  <cp:keywords/>
  <dc:description/>
  <cp:lastModifiedBy>Warrington, Jancita [GO}</cp:lastModifiedBy>
  <cp:revision>1</cp:revision>
  <cp:lastPrinted>2022-06-21T18:13:00Z</cp:lastPrinted>
  <dcterms:created xsi:type="dcterms:W3CDTF">2022-06-21T18:13:00Z</dcterms:created>
  <dcterms:modified xsi:type="dcterms:W3CDTF">2022-06-21T18:14:00Z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0x010100BAEDFE7E1E27DA4FA8878099B9E4BACA</vt:lpwstr>
  </property>
  <property fmtid="{D5CDD505-2E9C-101B-9397-08002B2CF9AE}" pid="3" name="_dlc_DocIdItemGuid">
    <vt:lpwstr>17a3dc75-ffff-440a-9323-e657f0d8783d</vt:lpwstr>
  </property>
</Properties>
</file>